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VREDNOVANJE U NASTAVI GLAZBENE KULTURE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VREDNOVANJE ZA UČENJE  (UČITELJ)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prisutno u svim domenama, a time i elementima ocjenjivanja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izvodimo pomoću različitih zadataka koje zadajemo učenicima tijekom sata (pismeno i usmeno)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praćenje, promatranje i bilježenje učeničkih aktivnosti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služi kao povratna informacija učeniku o njegovom stupnju usvojenosti znanja, vještina i stavova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motivacija učeniku!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VREDNOVANJE KAO UČENJE (UČENICI)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prisutno u svim domenama, a time i elementima ocjenjivanja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pismeno i usmeno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samoanaliza i samovrednovanje (razvoja vlastitih generičkih i glazbenih kompetencija), samoprocjena (vlastitog uspjeha)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procjena uspješnosti izražavanja/izvođenja/stvaranja  kod drugih učenika (vršnjačko vrednovanje)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vrednovanje izražavanja/izvođenja/stvaranja kao skupne glazbene aktivnosti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kritičko vrednovanje glazbenog djela (7., 8. r. i srednja škola)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vrednovanje izvedbe glazbenog djela doživljenog u autentičnom, prilagođenom ili virtualnom okružju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VREDNOVANJE NAUČENOG  (UČITELJ)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opisno praćenje</w:t>
      </w:r>
      <w:r>
        <w:rPr>
          <w:sz w:val="24"/>
          <w:szCs w:val="24"/>
        </w:rPr>
        <w:t xml:space="preserve"> učeničkih aktivnosti  i brojčano ocjenjivanje u svim elementima ocjenjivanja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>svrha je procjena usvojenosti odgojno-obrazovnih ishoda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provodi se periodično (nakon određene cjeline/teme, na kraju polugodišta)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različiti usmeni i pismeni oblici provjere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samostalni i skupni radovi učenika (projekti, prezentacije, usmena izlaganja, itd.)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ELEMENTI VREDNOVANJA 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Slušanje i poznavanje glazbe</w:t>
      </w:r>
    </w:p>
    <w:p>
      <w:pPr>
        <w:pStyle w:val="ListParagraph"/>
        <w:numPr>
          <w:ilvl w:val="0"/>
          <w:numId w:val="4"/>
        </w:numPr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Izražavanje glazbom i uz glazbu</w:t>
      </w:r>
    </w:p>
    <w:p>
      <w:pPr>
        <w:pStyle w:val="ListParagraph"/>
        <w:ind w:left="108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*KRITERIJI ZA ELEMENTE VREDNOVANJA  izrađeni su u skladu s odgojno-obrazovnim ishodima Kurikula predmeta GK/GU, razradom ključnih sadržaja predmeta te razinama usvojenosti odgojno-obrazovnih ishoda (Kurikul nastavnog predmeta Glazbena kultura/Glazbena umjetnost + Metodički priručnik predmeta Glazbena kultura).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Slušanje i poznavanje glazbe  (A+C)</w:t>
      </w:r>
    </w:p>
    <w:tbl>
      <w:tblPr>
        <w:tblStyle w:val="Reetkatablice"/>
        <w:tblW w:w="8208" w:type="dxa"/>
        <w:jc w:val="left"/>
        <w:tblInd w:w="108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19"/>
        <w:gridCol w:w="6888"/>
      </w:tblGrid>
      <w:tr>
        <w:trPr/>
        <w:tc>
          <w:tcPr>
            <w:tcW w:w="13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Brojčana ocjena</w:t>
            </w:r>
          </w:p>
        </w:tc>
        <w:tc>
          <w:tcPr>
            <w:tcW w:w="688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Kriterij ocjene, odnosno opisno obrazloženje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opaža, razlikuje i analizira glazbeno-izražajne sastavnice djela/skladbe….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i sigurno kategorizira: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pjevačke glasove i njihove izvedbene uloge,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pjevačke zborove,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gudaća i trzaća glazbala,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instrumentalne sastave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(u skladbi….)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 uspoređuje različite: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vokalne,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instrumentalne,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vokalno-instrumentalne sastave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(u skladbi….)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i temeljito opisuje tvorbu glazbenih oblika te elemente oblikovanja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(u skladbi…)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i temeljito opisuje i kategorizira: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vokalnu, instrumentalnu i vokalno-instrumentalnu glazbu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prema   vrstama glazbe i ulozi  koju ima u svakodnevnom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životu.             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Navodi vlastite primjere.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kategorizira obilježja glazbe i drugih umjetnosti u hrvatskoj tradicijskoj glazbi užeg zavičajnog područja….    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(obilježja…)              (u skladbi...)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samostalno opaža, razlikuje i analizira glazbeno-izražajne sastavnice djela/skladbe...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(u skladbi…)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samostalno prepoznaje i uspoređuje: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duboke, srednje i visoke muške i ženske pjevačke glasove,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vrste pjevačkih zborova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(u skladbi…)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Samostalno: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uspoređuje zvuk i izgled gudaćih i trzaćih glazbala,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pridružuje glazbala odgovarajućoj skupini,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razlikuje instrumentalne sastave i orkestre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(u skladbi…)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samostalno uspoređuje različite: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vokalne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instrumentalne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vokalno-instrumentalne sastave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(u skladbi…)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Uglavnom  jasno prikazuje tvorbu glazbenih oblika i opisuje elemente oblikovanja 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(u skladbi...)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samostalno  uspoređuje: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vokalnu,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instrumentalnu 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vokalno-instrumentalnu glazbu različitih vrsta. 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Ukratko opisuje različite uloge glazbe u svakodnevnom životu temeljem neposrednog doživljaja.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Ukratko opisuje obilježja glazbe i drugih umjetnosti u hrvatskoj  tradicijskoj glazbi užeg zavičajnog područja…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(obilježja..)   (u skladbi...)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Djelomično opaža, razlikuje i analizira glazbeno-izražajne sastavnice djela/skladbe....      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vođenje prepoznaje i razlikuje: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duboke, srednje i visoke muške i ženske pjevačke glasove,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pjevačke zborove,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osnovne glazbene oblike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(u skladbi…)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Djelomično točno: 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opisuje zvuk i izgled gudaćih i trzaćih glazbala,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pridružuje glazbala odgovarajućoj skupini,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prepoznaje instrumentalne sastave i orkestre,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razlikuje vokalne, instrumentalne i vokalno-instrumentalne sastave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(u skladbi…)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Djelomično razlikuje različite vrste glazbe te vlastitim riječima ukratko opisuje doživljaj svake od njih.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  opaža i ukratko opisuje dio obilježja hrvatske tradicijske glazbe užeg zavičajnog područja…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(obilježja…)   (u skladbi...)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dodatan poticaj i pomoć učitelja razlikuje: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duboke od visokih pjevačkih glasova, 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vrste pjevačkih zborova,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zvuk i izgled gudaćih i trzaćih glazbala,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prepoznaje orkestar,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vokalnu, instrumentalnu i vokalno-   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instrumentalnu glazbu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(u skladbi...)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dodatan poticaj i vođenje učitelja djelomično uočava iste i kontrastne dijelove skladbi  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(naziv skladbe)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dodatan poticaj i pomoć učitelja navodi pojedina obilježja hrvatske tradicijske glazbe užeg zavičajnog područja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(u skladbi...)</w:t>
            </w:r>
          </w:p>
        </w:tc>
      </w:tr>
      <w:tr>
        <w:trPr/>
        <w:tc>
          <w:tcPr>
            <w:tcW w:w="131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8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Niti uz pomoć i dodatan poticaj učitelja učenik ne razlikuje: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duboke od visokih pjevačkih glasova,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vrste pjevačkih zborova,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zvuk i izgled gudaćih i trzaćih glazbala,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orkestar,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vokalnu, instrumentalnu i vokalno-instrumentalnu glazbu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Niti uz pomoć i dodatan poticaj učitelja učenik ne uočava iste i kontrastne dijelove skladbe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Niti uz pomoć i dodatan poticaj učitelja učenik ne navodi obilježja hrvatske tradicijske glazbe užeg zavičajnog područja</w:t>
            </w:r>
          </w:p>
        </w:tc>
      </w:tr>
    </w:tbl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 xml:space="preserve">Primjer za ocjenu odličan (5): Učenik samostalno i sigurno prepoznaje visoki ženski pjevački glas sopran u skladbi Arija Kraljice Noći iz opere Čarobna Frula W. A. Mozarta. Pritom izrazito precizno analizira tijek melodije vokala i način pjevanja (staccato) u određenim dijelovima skladbe. Uspoređuje osobine svih ženskih pjevačkih glasova. Sigurno prepoznaje simfonijski orkestar u skladbi. 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Primjer za ocjenu dobar (3): Uz vođenje prepoznaje visoki ženski pjevački glas sopran u skladbi Arija Kraljice Noći iz opere „Čarobna frula“ W. A. Mozarta. Djelomično prati tijek melodije vokala i uz pomoć opisuje način pjevanja u određenim dijelovima skladbe. Prepoznaje orkestar u skladbi kao veći izvođački sastav.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  <w:t>*Napomena: U svakom opisu ocjene navesti detaljan sadržaj na kojem je učenik vrednovan.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Izražavanje glazbom i uz glazbu (B + C)</w:t>
      </w:r>
    </w:p>
    <w:p>
      <w:pPr>
        <w:pStyle w:val="ListParagraph"/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Reetkatablice"/>
        <w:tblW w:w="8130" w:type="dxa"/>
        <w:jc w:val="left"/>
        <w:tblInd w:w="136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4"/>
        <w:gridCol w:w="6585"/>
      </w:tblGrid>
      <w:tr>
        <w:trPr/>
        <w:tc>
          <w:tcPr>
            <w:tcW w:w="1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Brojčana ocjena</w:t>
            </w:r>
          </w:p>
        </w:tc>
        <w:tc>
          <w:tcPr>
            <w:tcW w:w="65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Kriterij ocjene, odnosno opisno obrazloženje </w:t>
            </w:r>
          </w:p>
        </w:tc>
      </w:tr>
      <w:tr>
        <w:trPr/>
        <w:tc>
          <w:tcPr>
            <w:tcW w:w="1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Aktivno, samostalno i sigurno izvodi glazbu u skupini 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Izvedbu  obogaćuje novim izražajnim elementima 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 i vješto samostalno i/ili u skupini pjeva  autorske i tradicijske pjesme iz Hrvatske i svijeta te pritom uvažava pravila kulture pjevanja, tekst, ritam i intonaciju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(naziv pjesme)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Vješto svira/taktira dobe, kraće ritamske obrasce i pratnju te kraće instrumentalne skladbe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(naziv pjesme/skladbe)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Izražava se pokretom detaljno prateći glazbeno-izražajne sastavnice i/ili izvodeći plesnu koreografiju i/ili oblikujući nove plesne strukture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(naziv skladbe, plesa)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Sudjeluje u više različitih aktivnosti  glazbenog stvaralaštva (navesti koje glazbeno stvaralaštvo)       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Predstavlja vlastitu izvedbu u razredu i/ili izvan njega (naziv izvedbe)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i temeljito opisuje i kategorizira: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vokalnu, instrumentalnu i vokalno-instrumentalnu glazbu prema vrstama glazbe  i ulozi koju ima u svakodnevnom životu. Navodi vlastite primjere.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kategorizira obilježja glazbe i drugih umjetnosti u hrvatskoj tradicijskoj glazbi užeg zavičajnog područja </w:t>
            </w:r>
            <w:r>
              <w:rPr>
                <w:b/>
                <w:bCs/>
                <w:sz w:val="24"/>
                <w:szCs w:val="24"/>
              </w:rPr>
              <w:t>(opisno  praćenje)</w:t>
            </w:r>
          </w:p>
        </w:tc>
      </w:tr>
      <w:tr>
        <w:trPr/>
        <w:tc>
          <w:tcPr>
            <w:tcW w:w="1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Aktivno, samostalno i uglavnom sigurno izvodi glazbu u skupini pri čemu pokazuje  ustrajnost i koncentraciju 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 i uglavnom sigurno samostalno i/ili u skupini pjeva  autorske i tradicijske pjesme Hrvatske i svijeta te pritom uglavnom  uvažava pravila kulture pjevanja, tekst, ritam i intonaciju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(naziv pjesme)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Svira/taktira dobe, kraće ritamske obrasce i pratnju    (naziv skladbe/pjesme)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Izražava se pokretom uglavnom prateći glazbeno-izražajne sastavnice i/ili uglavnom izvodeći plesnu koreografiju i/ili uglavnom oblikujući  nove plesne strukture (naziv skladbe, plesa)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Sudjeluje u različitim aktivnostima  glazbenog stvaralaštva.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Predstavlja vlastitu izvedbu u razredu i/ili izvan njega.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Uglavnom samostalno  uspoređuje i opisuje: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vokalnu, instrumentalnu i vokalno-instrumentalnu glazbu različitih vrsta; 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različite uloge glazbe u svakodnevnom životu temeljem neposrednog doživljaja;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obilježja glazbe i drugih umjetnosti u hrvatskoj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tradicijskoj  glazbi  užeg zavičajnog područja 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</w:tc>
      </w:tr>
      <w:tr>
        <w:trPr/>
        <w:tc>
          <w:tcPr>
            <w:tcW w:w="1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Djelomično samostalno sudjeluje u zajedničkoj izvedbi pri čemu donekle pokazuje ustrajnost i koncentraciju  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Pjeva  autorske i tradicijske pjesme Hrvatske i svijeta samostalno i/ili u skupini te pritom djelomično uvažava pravila pjevanja, tekst, ritam i intonaciju (naziv pjesme)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Svira/taktira dobe i kraće ritamske obrasce  (naziv skladbe)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Izražava se pokretom djelomično prateći glazbeno-izražajne sastavnice i/ili djelomično izvodeći plesnu koreografiju i/ili djelomično oblikujući nove plesne strukture (naziv skladbe, plesa)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Djelomično sudjeluje u aktivnostima  glazbenog stvaralaštva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Ponekad predstavlja vlastitu izvedbu u razredu i/ili izvan njega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 opaža, razlikuje i opisuje: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vokalnu, instrumentalnu i vokalno-instrumentalnu glazbu različitih vrsta;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obilježja hrvatske tradicijske glazbe užeg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zavičajnog područja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 xml:space="preserve">(opisno praćenje)    </w:t>
            </w:r>
          </w:p>
        </w:tc>
      </w:tr>
      <w:tr>
        <w:trPr/>
        <w:tc>
          <w:tcPr>
            <w:tcW w:w="1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Povremeno sudjeluje u zajedničkoj izvedbi 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dodatni poticaj učitelja pjeva samostalno i/ili u skupini autorske i tradicijske pjesme Hrvatske i svijeta pri čemu minimalno uvažava pravila pjevanja, tekst, ritam i intonaciju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(naziv pjesme)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dodatni poticaj učitelja  svira/taktira dobe i kraće ritamske obrasce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(naziv skladbe/pjesme)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dodatni poticaj učitelja izražava se pokretom minimalno točno prateći glazbeno-izražajne sastavnice i/ili  minimalno točno izvodeći plesnu koreografiju i/ili minimalno točno oblikujući nove plesne strukture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(naziv skladbe, plesa)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Povremeno i uz dodatni poticaj učitelja sudjeluje u  aktivnostima  glazbenog stvaralaštva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Povremeno predstavlja vlastitu izvedbu u razredu i/ili izvan njega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pomoć učitelja: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 razlikuje različite vrste glazbe te vlastitim riječima ukratko i šturo opisuje doživljaj svake od njih;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navodi pojedina obilježja hrvatske tradicijske glazbe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užeg  zavičajnog područja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</w:tc>
      </w:tr>
      <w:tr>
        <w:trPr/>
        <w:tc>
          <w:tcPr>
            <w:tcW w:w="154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Odbija sudjelovati u zajedničkoj izvedbi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Niti uz dodatni poticaj učitelja ne želi pjevati niti samostalno, niti u skupini (naziv pjesme)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Niti uz dodatan poticaj učitelja ne želi svirati/taktirati dobe i kraće ritamske obrasce (naziv skladbe)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Niti uz poticaj učitelja ne želi se izražavati pokretom, niti izvoditi plesnu koreografiju ili nove plesne strukture (naziv skladbe, plesa)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Odbija predstavljati vlastitu izvedbu u razredu i/ili izvan njega </w:t>
            </w:r>
          </w:p>
          <w:p>
            <w:pPr>
              <w:pStyle w:val="ListParagraph"/>
              <w:spacing w:lineRule="auto" w:line="240" w:before="0" w:after="0"/>
              <w:ind w:left="1080" w:hanging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Niti uz pomoć učitelja učenik ne želi vlastitim riječima ukratko opisati doživljaj skladbe različitih glazbenih vrsta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Niti uz dodatan poticaj i pomoć učitelja učenik ne navodi pojedina obilježja hrvatske tradicijske glazbe užeg zavičajnog područja </w:t>
            </w:r>
            <w:r>
              <w:rPr>
                <w:b/>
                <w:bCs/>
                <w:sz w:val="24"/>
                <w:szCs w:val="24"/>
              </w:rPr>
              <w:t>(opisno praćenje)</w:t>
            </w:r>
          </w:p>
        </w:tc>
      </w:tr>
    </w:tbl>
    <w:p>
      <w:pPr>
        <w:pStyle w:val="ListParagraph"/>
        <w:pBdr>
          <w:bottom w:val="single" w:sz="12" w:space="1" w:color="000000"/>
        </w:pBdr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pBdr>
          <w:bottom w:val="single" w:sz="12" w:space="1" w:color="000000"/>
        </w:pBdr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pBdr>
          <w:bottom w:val="single" w:sz="12" w:space="1" w:color="000000"/>
        </w:pBdr>
        <w:ind w:left="1365" w:hanging="0"/>
        <w:rPr>
          <w:sz w:val="24"/>
          <w:szCs w:val="24"/>
        </w:rPr>
      </w:pPr>
      <w:r>
        <w:rPr>
          <w:sz w:val="24"/>
          <w:szCs w:val="24"/>
        </w:rPr>
        <w:t>Primjer za ocjenu odličan (5): Aktivno i vješto u skupini pjeva pjesmu „Kvartet“ na kanonski način i pritom poštuje pravila pjevanja, tekst,  ritam i intonaciju.</w:t>
      </w:r>
    </w:p>
    <w:p>
      <w:pPr>
        <w:pStyle w:val="ListParagraph"/>
        <w:pBdr>
          <w:bottom w:val="single" w:sz="12" w:space="1" w:color="000000"/>
        </w:pBdr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pBdr>
          <w:bottom w:val="single" w:sz="12" w:space="1" w:color="000000"/>
        </w:pBdr>
        <w:ind w:left="1365" w:hanging="0"/>
        <w:rPr>
          <w:sz w:val="24"/>
          <w:szCs w:val="24"/>
        </w:rPr>
      </w:pPr>
      <w:r>
        <w:rPr>
          <w:sz w:val="24"/>
          <w:szCs w:val="24"/>
        </w:rPr>
        <w:t>Primjer za ocjenu dobar (3): Pjeva u skupini pjesmu „Kvartet“ na kanonski način i pritom djelomično uvažava pravila kulture pjevanja, tekst,  ritam i intonaciju.</w:t>
      </w:r>
    </w:p>
    <w:p>
      <w:pPr>
        <w:pStyle w:val="ListParagraph"/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Na Županijskom stručnom vijeću učitelja glazbene kulture Zagrebačke županije održanom 5. rujna 2019. g. u Jastrebarskom jednoglasno je odlučeno da se elementi vrednovanja </w:t>
      </w: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Slušanje i poznavanje glazbe</w:t>
      </w:r>
      <w:r>
        <w:rPr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b) Izražavanje glazbom </w:t>
      </w:r>
    </w:p>
    <w:p>
      <w:pPr>
        <w:pStyle w:val="ListParagraph"/>
        <w:ind w:left="1365" w:hanging="0"/>
        <w:rPr>
          <w:sz w:val="24"/>
          <w:szCs w:val="24"/>
        </w:rPr>
      </w:pPr>
      <w:r>
        <w:rPr>
          <w:b/>
          <w:sz w:val="24"/>
          <w:szCs w:val="24"/>
        </w:rPr>
        <w:t>uz glazbu</w:t>
      </w:r>
      <w:r>
        <w:rPr>
          <w:sz w:val="24"/>
          <w:szCs w:val="24"/>
        </w:rPr>
        <w:t xml:space="preserve"> vrednuju u svim razredima u kojima nastavu izvodi predmetni učitelj glazbene kulture, odnosno u 4., 5., 6., 7. i 8. razredu.</w:t>
      </w:r>
    </w:p>
    <w:p>
      <w:pPr>
        <w:pStyle w:val="ListParagraph"/>
        <w:ind w:left="136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jc w:val="center"/>
        <w:rPr>
          <w:sz w:val="24"/>
          <w:szCs w:val="24"/>
        </w:rPr>
      </w:pPr>
      <w:r>
        <w:rPr>
          <w:sz w:val="24"/>
          <w:szCs w:val="24"/>
        </w:rPr>
        <w:t>Županijsko stručno vijeće učitelja glazbene kulture Zagrebačke županije</w:t>
      </w:r>
    </w:p>
    <w:p>
      <w:pPr>
        <w:pStyle w:val="ListParagraph"/>
        <w:ind w:left="1365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365" w:hanging="0"/>
        <w:rPr/>
      </w:pPr>
      <w:r>
        <w:rPr/>
      </w:r>
    </w:p>
    <w:p>
      <w:pPr>
        <w:pStyle w:val="ListParagraph"/>
        <w:ind w:left="1365" w:hanging="0"/>
        <w:rPr/>
      </w:pPr>
      <w:r>
        <w:rPr/>
      </w:r>
    </w:p>
    <w:p>
      <w:pPr>
        <w:pStyle w:val="ListParagraph"/>
        <w:ind w:left="1365" w:hanging="0"/>
        <w:rPr/>
      </w:pPr>
      <w:r>
        <w:rPr/>
      </w:r>
    </w:p>
    <w:p>
      <w:pPr>
        <w:pStyle w:val="ListParagraph"/>
        <w:ind w:left="1365" w:hanging="0"/>
        <w:rPr/>
      </w:pPr>
      <w:r>
        <w:rPr/>
      </w:r>
    </w:p>
    <w:p>
      <w:pPr>
        <w:pStyle w:val="ListParagraph"/>
        <w:ind w:left="1365" w:hanging="0"/>
        <w:rPr/>
      </w:pPr>
      <w:r>
        <w:rPr/>
      </w:r>
    </w:p>
    <w:p>
      <w:pPr>
        <w:pStyle w:val="ListParagraph"/>
        <w:ind w:left="1365" w:hanging="0"/>
        <w:rPr/>
      </w:pPr>
      <w:r>
        <w:rPr/>
      </w:r>
    </w:p>
    <w:p>
      <w:pPr>
        <w:pStyle w:val="ListParagraph"/>
        <w:spacing w:before="0" w:after="200"/>
        <w:ind w:left="1365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宋体" w:cs="Calibri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宋体" w:cs="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76e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f4c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5</Pages>
  <Words>1592</Words>
  <Characters>10410</Characters>
  <CharactersWithSpaces>12512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2019-09-15T19:47:00Z</dcterms:created>
  <dc:creator>Korisnik</dc:creator>
  <dc:description/>
  <dc:language>hr-HR</dc:language>
  <cp:lastModifiedBy>Ilias</cp:lastModifiedBy>
  <dcterms:modified xsi:type="dcterms:W3CDTF">2019-09-15T19:47:00Z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